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3353" w14:textId="77777777" w:rsidR="00963CDA" w:rsidRPr="00AF3B9B" w:rsidRDefault="00963CDA" w:rsidP="00203240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24"/>
          <w:szCs w:val="24"/>
          <w:u w:val="single"/>
        </w:rPr>
      </w:pPr>
    </w:p>
    <w:p w14:paraId="7A84DDBA" w14:textId="77777777" w:rsidR="00963CDA" w:rsidRPr="00662A42" w:rsidRDefault="00963CDA" w:rsidP="00077FB5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9"/>
        <w:gridCol w:w="2040"/>
        <w:gridCol w:w="4937"/>
      </w:tblGrid>
      <w:tr w:rsidR="00963CDA" w14:paraId="78CCE0DC" w14:textId="77777777" w:rsidTr="00970B14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B1BF5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34AC7BB8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58130308" w14:textId="77777777" w:rsidR="00CB028E" w:rsidRDefault="00CB028E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6C6824CB" w14:textId="77777777" w:rsidR="00CB028E" w:rsidRDefault="00CB028E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7258663F" w14:textId="77777777" w:rsidR="00493042" w:rsidRDefault="00493042" w:rsidP="00DB54D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</w:p>
          <w:p w14:paraId="44576B4F" w14:textId="77777777" w:rsidR="0006052F" w:rsidRPr="00F0535E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  <w:r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  <w:t>sottobosco</w:t>
            </w:r>
          </w:p>
          <w:p w14:paraId="68BC893E" w14:textId="77777777" w:rsidR="00963CDA" w:rsidRPr="00FA7A28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</w:p>
          <w:p w14:paraId="23E9FDAC" w14:textId="77777777" w:rsidR="00963CDA" w:rsidRDefault="007E10BC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Rosso del Ticino</w:t>
            </w:r>
          </w:p>
          <w:p w14:paraId="62B56368" w14:textId="77777777" w:rsidR="0006052F" w:rsidRPr="00736EDA" w:rsidRDefault="0006052F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Denominazione di Origine Controllata</w:t>
            </w:r>
          </w:p>
          <w:p w14:paraId="63B38843" w14:textId="77777777" w:rsidR="00963CDA" w:rsidRPr="00736E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C00000"/>
                <w:sz w:val="28"/>
                <w:szCs w:val="28"/>
              </w:rPr>
            </w:pPr>
          </w:p>
          <w:p w14:paraId="797F595D" w14:textId="77777777" w:rsidR="00077FB5" w:rsidRPr="00203240" w:rsidRDefault="00077FB5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984806" w:themeColor="accent6" w:themeShade="80"/>
              </w:rPr>
            </w:pPr>
          </w:p>
          <w:p w14:paraId="25943BA0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42C01FE6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5F948BED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60C8E6FA" w14:textId="77777777"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1651E388" w14:textId="77777777"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5E92A2A9" w14:textId="77777777" w:rsidR="00963CDA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  <w:r w:rsidRPr="00982C89">
              <w:rPr>
                <w:rFonts w:ascii="Book Antiqua" w:hAnsi="Book Antiqua"/>
                <w:noProof/>
                <w:lang w:val="it-IT" w:eastAsia="it-IT"/>
              </w:rPr>
              <w:drawing>
                <wp:anchor distT="0" distB="0" distL="114300" distR="114300" simplePos="0" relativeHeight="251658240" behindDoc="0" locked="0" layoutInCell="1" allowOverlap="1" wp14:anchorId="55D279C0" wp14:editId="0695A9B9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85725</wp:posOffset>
                  </wp:positionV>
                  <wp:extent cx="1965600" cy="2617200"/>
                  <wp:effectExtent l="0" t="0" r="0" b="0"/>
                  <wp:wrapSquare wrapText="bothSides"/>
                  <wp:docPr id="4" name="Immagine 4" descr="C:\Users\User\Desktop\Schede tecniche definitive\Immagini Etichette\Etichetta Sotto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chede tecniche definitive\Immagini Etichette\Etichetta Sotto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00" cy="26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70776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14:paraId="0365FA16" w14:textId="77777777" w:rsidR="00963CDA" w:rsidRDefault="00963CDA" w:rsidP="005D508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14:paraId="7A37C4A7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14:paraId="48803061" w14:textId="77777777"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</w:tc>
      </w:tr>
      <w:tr w:rsidR="00963CDA" w14:paraId="15214DB5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6DB6024" w14:textId="4D58AEB3" w:rsidR="00963CDA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Production area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4279D" w14:textId="4E53DA58" w:rsidR="00963CDA" w:rsidRDefault="007952BE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Hilly areas of</w:t>
            </w:r>
            <w:r w:rsidR="00982C89">
              <w:rPr>
                <w:rFonts w:ascii="Book Antiqua" w:hAnsi="Book Antiqua"/>
                <w:i/>
              </w:rPr>
              <w:t xml:space="preserve"> Mendrisiotto</w:t>
            </w:r>
            <w:r w:rsidR="00BF069A">
              <w:rPr>
                <w:rFonts w:ascii="Book Antiqua" w:hAnsi="Book Antiqua"/>
                <w:i/>
              </w:rPr>
              <w:t>.</w:t>
            </w:r>
          </w:p>
          <w:p w14:paraId="7F70600A" w14:textId="77777777" w:rsidR="00077FB5" w:rsidRPr="00662A42" w:rsidRDefault="00077FB5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963CDA" w:rsidRPr="007952BE" w14:paraId="03235F52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9AEC5C9" w14:textId="6A7CB325" w:rsidR="00963CDA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Grape varieties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903B" w14:textId="77777777" w:rsidR="00894AB3" w:rsidRPr="00AF1A79" w:rsidRDefault="00880955" w:rsidP="0006052F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AF1A79">
              <w:rPr>
                <w:rFonts w:ascii="Book Antiqua" w:hAnsi="Book Antiqua"/>
                <w:i/>
                <w:lang w:val="fr-FR"/>
              </w:rPr>
              <w:t>Merlot, Cabernet Sauvignon</w:t>
            </w:r>
            <w:r w:rsidR="00AF1A79" w:rsidRPr="00AF1A79">
              <w:rPr>
                <w:rFonts w:ascii="Book Antiqua" w:hAnsi="Book Antiqua"/>
                <w:i/>
                <w:lang w:val="fr-FR"/>
              </w:rPr>
              <w:t>, Caber</w:t>
            </w:r>
            <w:r w:rsidR="00720E84">
              <w:rPr>
                <w:rFonts w:ascii="Book Antiqua" w:hAnsi="Book Antiqua"/>
                <w:i/>
                <w:lang w:val="fr-FR"/>
              </w:rPr>
              <w:t>net Franc, Petit Verdot</w:t>
            </w:r>
            <w:r w:rsidR="00BF069A">
              <w:rPr>
                <w:rFonts w:ascii="Book Antiqua" w:hAnsi="Book Antiqua"/>
                <w:i/>
                <w:lang w:val="fr-FR"/>
              </w:rPr>
              <w:t>.</w:t>
            </w:r>
          </w:p>
          <w:p w14:paraId="2837E39A" w14:textId="77777777" w:rsidR="0006052F" w:rsidRPr="00AF1A79" w:rsidRDefault="0006052F" w:rsidP="0006052F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963CDA" w:rsidRPr="007952BE" w14:paraId="1D41EB17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F0C79A1" w14:textId="2BCD5E01" w:rsidR="00963CDA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Colour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31DD3" w14:textId="015C7C35" w:rsidR="00894AB3" w:rsidRPr="007952BE" w:rsidRDefault="007952BE" w:rsidP="007952B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CC49F2">
              <w:rPr>
                <w:rFonts w:ascii="Book Antiqua" w:hAnsi="Book Antiqua"/>
                <w:i/>
                <w:lang w:val="en-GB"/>
              </w:rPr>
              <w:t xml:space="preserve">Intense and brilliant ruby red </w:t>
            </w:r>
            <w:r>
              <w:rPr>
                <w:rFonts w:ascii="Book Antiqua" w:hAnsi="Book Antiqua"/>
                <w:i/>
                <w:lang w:val="en-GB"/>
              </w:rPr>
              <w:t>with</w:t>
            </w:r>
            <w:r w:rsidRPr="00CC49F2">
              <w:rPr>
                <w:rFonts w:ascii="Book Antiqua" w:hAnsi="Book Antiqua"/>
                <w:i/>
                <w:lang w:val="en-GB"/>
              </w:rPr>
              <w:t xml:space="preserve"> purple</w:t>
            </w:r>
            <w:r>
              <w:rPr>
                <w:rFonts w:ascii="Book Antiqua" w:hAnsi="Book Antiqua"/>
                <w:i/>
                <w:lang w:val="en-GB"/>
              </w:rPr>
              <w:t xml:space="preserve"> reflexes </w:t>
            </w:r>
          </w:p>
          <w:p w14:paraId="38BBF20F" w14:textId="77777777" w:rsidR="00963CDA" w:rsidRPr="007952BE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</w:p>
        </w:tc>
      </w:tr>
      <w:tr w:rsidR="00963CDA" w:rsidRPr="007952BE" w14:paraId="33DC07ED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4E48955" w14:textId="4F8FFCD2" w:rsidR="00963CDA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Perfume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294A" w14:textId="174DB57A" w:rsidR="00963CDA" w:rsidRPr="007952BE" w:rsidRDefault="00AF1A79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7952BE">
              <w:rPr>
                <w:rFonts w:ascii="Book Antiqua" w:hAnsi="Book Antiqua"/>
                <w:i/>
                <w:lang w:val="en-GB"/>
              </w:rPr>
              <w:t>Intens</w:t>
            </w:r>
            <w:r w:rsidR="007952BE" w:rsidRPr="007952BE">
              <w:rPr>
                <w:rFonts w:ascii="Book Antiqua" w:hAnsi="Book Antiqua"/>
                <w:i/>
                <w:lang w:val="en-GB"/>
              </w:rPr>
              <w:t>e and elegant</w:t>
            </w:r>
            <w:r w:rsidRPr="007952BE">
              <w:rPr>
                <w:rFonts w:ascii="Book Antiqua" w:hAnsi="Book Antiqua"/>
                <w:i/>
                <w:lang w:val="en-GB"/>
              </w:rPr>
              <w:t xml:space="preserve">, </w:t>
            </w:r>
            <w:r w:rsidR="007952BE" w:rsidRPr="007952BE">
              <w:rPr>
                <w:rFonts w:ascii="Book Antiqua" w:hAnsi="Book Antiqua"/>
                <w:i/>
                <w:lang w:val="en-GB"/>
              </w:rPr>
              <w:t>with a hint of black berries</w:t>
            </w:r>
            <w:r w:rsidRPr="007952BE">
              <w:rPr>
                <w:rFonts w:ascii="Book Antiqua" w:hAnsi="Book Antiqua"/>
                <w:i/>
                <w:lang w:val="en-GB"/>
              </w:rPr>
              <w:t xml:space="preserve">. </w:t>
            </w:r>
            <w:r w:rsidR="007952BE" w:rsidRPr="007952BE">
              <w:rPr>
                <w:rFonts w:ascii="Book Antiqua" w:hAnsi="Book Antiqua"/>
                <w:i/>
                <w:lang w:val="en-GB"/>
              </w:rPr>
              <w:t>Beautiful harmony between the grape va</w:t>
            </w:r>
            <w:r w:rsidR="007952BE">
              <w:rPr>
                <w:rFonts w:ascii="Book Antiqua" w:hAnsi="Book Antiqua"/>
                <w:i/>
                <w:lang w:val="en-GB"/>
              </w:rPr>
              <w:t>r</w:t>
            </w:r>
            <w:r w:rsidR="007952BE" w:rsidRPr="007952BE">
              <w:rPr>
                <w:rFonts w:ascii="Book Antiqua" w:hAnsi="Book Antiqua"/>
                <w:i/>
                <w:lang w:val="en-GB"/>
              </w:rPr>
              <w:t>ieties with a small domina</w:t>
            </w:r>
            <w:r w:rsidR="007952BE">
              <w:rPr>
                <w:rFonts w:ascii="Book Antiqua" w:hAnsi="Book Antiqua"/>
                <w:i/>
                <w:lang w:val="en-GB"/>
              </w:rPr>
              <w:t>nce of Cabernet Sauvignon</w:t>
            </w:r>
            <w:r w:rsidR="008F4D7D" w:rsidRPr="007952BE">
              <w:rPr>
                <w:rFonts w:ascii="Book Antiqua" w:hAnsi="Book Antiqua"/>
                <w:i/>
                <w:lang w:val="en-GB"/>
              </w:rPr>
              <w:t>.</w:t>
            </w:r>
          </w:p>
          <w:p w14:paraId="7FBDEA8C" w14:textId="77777777" w:rsidR="00077FB5" w:rsidRPr="007952BE" w:rsidRDefault="00077FB5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</w:p>
        </w:tc>
      </w:tr>
      <w:tr w:rsidR="00B17B66" w:rsidRPr="007952BE" w14:paraId="64D95543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B28EDBC" w14:textId="4E93C9F4" w:rsidR="00B17B66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Flavour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50896" w14:textId="439093CE" w:rsidR="00B17B66" w:rsidRPr="007952BE" w:rsidRDefault="007952BE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7952BE">
              <w:rPr>
                <w:rFonts w:ascii="Book Antiqua" w:hAnsi="Book Antiqua"/>
                <w:i/>
                <w:lang w:val="en-GB"/>
              </w:rPr>
              <w:t>Elegant, harmonious and well balanced</w:t>
            </w:r>
            <w:r w:rsidR="00AF1A79" w:rsidRPr="007952BE">
              <w:rPr>
                <w:rFonts w:ascii="Book Antiqua" w:hAnsi="Book Antiqua"/>
                <w:i/>
                <w:lang w:val="en-GB"/>
              </w:rPr>
              <w:t>.</w:t>
            </w:r>
            <w:r>
              <w:rPr>
                <w:rFonts w:ascii="Book Antiqua" w:hAnsi="Book Antiqua"/>
                <w:i/>
                <w:lang w:val="en-GB"/>
              </w:rPr>
              <w:t xml:space="preserve"> </w:t>
            </w:r>
            <w:r w:rsidRPr="007952BE">
              <w:rPr>
                <w:rFonts w:ascii="Book Antiqua" w:hAnsi="Book Antiqua"/>
                <w:i/>
                <w:lang w:val="en-GB"/>
              </w:rPr>
              <w:t>The</w:t>
            </w:r>
            <w:r w:rsidR="00AF1A79" w:rsidRPr="007952BE">
              <w:rPr>
                <w:rFonts w:ascii="Book Antiqua" w:hAnsi="Book Antiqua"/>
                <w:i/>
                <w:lang w:val="en-GB"/>
              </w:rPr>
              <w:t xml:space="preserve"> </w:t>
            </w:r>
            <w:r w:rsidRPr="007952BE">
              <w:rPr>
                <w:rFonts w:ascii="Book Antiqua" w:hAnsi="Book Antiqua"/>
                <w:i/>
                <w:lang w:val="en-GB"/>
              </w:rPr>
              <w:t>t</w:t>
            </w:r>
            <w:r w:rsidR="00AF1A79" w:rsidRPr="007952BE">
              <w:rPr>
                <w:rFonts w:ascii="Book Antiqua" w:hAnsi="Book Antiqua"/>
                <w:i/>
                <w:lang w:val="en-GB"/>
              </w:rPr>
              <w:t>anni</w:t>
            </w:r>
            <w:r w:rsidRPr="007952BE">
              <w:rPr>
                <w:rFonts w:ascii="Book Antiqua" w:hAnsi="Book Antiqua"/>
                <w:i/>
                <w:lang w:val="en-GB"/>
              </w:rPr>
              <w:t>ns</w:t>
            </w:r>
            <w:r w:rsidR="00AF1A79" w:rsidRPr="007952BE">
              <w:rPr>
                <w:rFonts w:ascii="Book Antiqua" w:hAnsi="Book Antiqua"/>
                <w:i/>
                <w:lang w:val="en-GB"/>
              </w:rPr>
              <w:t xml:space="preserve"> </w:t>
            </w:r>
            <w:r w:rsidRPr="007952BE">
              <w:rPr>
                <w:rFonts w:ascii="Book Antiqua" w:hAnsi="Book Antiqua"/>
                <w:i/>
                <w:lang w:val="en-GB"/>
              </w:rPr>
              <w:t>are quite present but well balanced by th</w:t>
            </w:r>
            <w:r>
              <w:rPr>
                <w:rFonts w:ascii="Book Antiqua" w:hAnsi="Book Antiqua"/>
                <w:i/>
                <w:lang w:val="en-GB"/>
              </w:rPr>
              <w:t>e acidity.</w:t>
            </w:r>
          </w:p>
          <w:p w14:paraId="69971A50" w14:textId="77777777" w:rsidR="00B17B66" w:rsidRPr="007952BE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</w:p>
        </w:tc>
      </w:tr>
      <w:tr w:rsidR="00B17B66" w14:paraId="60189FA2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0A8E241" w14:textId="16BA148C" w:rsidR="00B17B66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Aging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C9534" w14:textId="0F69FAC1" w:rsidR="00B17B66" w:rsidRPr="00662A42" w:rsidRDefault="00AF1A79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O</w:t>
            </w:r>
            <w:r w:rsidR="007952BE">
              <w:rPr>
                <w:rFonts w:ascii="Book Antiqua" w:hAnsi="Book Antiqua"/>
                <w:i/>
              </w:rPr>
              <w:t>ver</w:t>
            </w:r>
            <w:r>
              <w:rPr>
                <w:rFonts w:ascii="Book Antiqua" w:hAnsi="Book Antiqua"/>
                <w:i/>
              </w:rPr>
              <w:t xml:space="preserve"> 10</w:t>
            </w:r>
            <w:r w:rsidR="00B17B66" w:rsidRPr="00662A42">
              <w:rPr>
                <w:rFonts w:ascii="Book Antiqua" w:hAnsi="Book Antiqua"/>
                <w:i/>
              </w:rPr>
              <w:t xml:space="preserve"> anni</w:t>
            </w:r>
          </w:p>
          <w:p w14:paraId="19F4D192" w14:textId="77777777" w:rsidR="00B17B66" w:rsidRPr="00662A42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14:paraId="2B8459CD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BB102A3" w14:textId="5637F701" w:rsidR="00B17B66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Alcohol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EF990" w14:textId="77777777" w:rsidR="00B17B66" w:rsidRPr="00662A42" w:rsidRDefault="00077FB5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13</w:t>
            </w:r>
            <w:r w:rsidR="00B17B66" w:rsidRPr="00662A42">
              <w:rPr>
                <w:rFonts w:ascii="Book Antiqua" w:hAnsi="Book Antiqua"/>
                <w:i/>
              </w:rPr>
              <w:t xml:space="preserve"> Vol.%</w:t>
            </w:r>
          </w:p>
          <w:p w14:paraId="7978D4B0" w14:textId="77777777" w:rsidR="00B17B66" w:rsidRPr="00662A42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RPr="009E1398" w14:paraId="52CCC35E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F75DCAD" w14:textId="2B004C8D" w:rsidR="00B17B66" w:rsidRPr="00662A42" w:rsidRDefault="007276F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Vinification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B7262" w14:textId="52DA4722" w:rsidR="009E1398" w:rsidRPr="00CB40B4" w:rsidRDefault="009E1398" w:rsidP="009E1398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CB40B4">
              <w:rPr>
                <w:rFonts w:ascii="Book Antiqua" w:hAnsi="Book Antiqua"/>
                <w:i/>
                <w:lang w:val="en-GB"/>
              </w:rPr>
              <w:t xml:space="preserve">The different grape varieties are harvested and vinified separately. After </w:t>
            </w:r>
            <w:r>
              <w:rPr>
                <w:rFonts w:ascii="Book Antiqua" w:hAnsi="Book Antiqua"/>
                <w:i/>
                <w:lang w:val="en-GB"/>
              </w:rPr>
              <w:t>2</w:t>
            </w:r>
            <w:r w:rsidRPr="00CB40B4">
              <w:rPr>
                <w:rFonts w:ascii="Book Antiqua" w:hAnsi="Book Antiqua"/>
                <w:i/>
                <w:lang w:val="en-GB"/>
              </w:rPr>
              <w:t>0 to 30 days of post fermentation skin contact the malolactic fermentation and following aging are made in French oak barriques for 20 months. The final blend is made straight before the bottling.</w:t>
            </w:r>
          </w:p>
          <w:p w14:paraId="7ECE7E35" w14:textId="3AE5F3C7" w:rsidR="00AF1A79" w:rsidRPr="009E1398" w:rsidRDefault="00AF1A79" w:rsidP="00AF1A79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</w:p>
        </w:tc>
      </w:tr>
      <w:tr w:rsidR="007952BE" w:rsidRPr="007952BE" w14:paraId="5CE48C4B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46FE0C4" w14:textId="768C9C96" w:rsidR="007952BE" w:rsidRPr="00662A42" w:rsidRDefault="007276F6" w:rsidP="007952B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Serving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309D1" w14:textId="1D3FE1EC" w:rsidR="007952BE" w:rsidRPr="0094767D" w:rsidRDefault="007952BE" w:rsidP="007952BE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94767D">
              <w:rPr>
                <w:rFonts w:ascii="Book Antiqua" w:hAnsi="Book Antiqua"/>
                <w:i/>
                <w:lang w:val="en-GB"/>
              </w:rPr>
              <w:t>It is recommended to serve the wine at 18° C.</w:t>
            </w:r>
          </w:p>
          <w:p w14:paraId="7DE1DCE7" w14:textId="77777777" w:rsidR="007952BE" w:rsidRPr="007952BE" w:rsidRDefault="007952BE" w:rsidP="007952BE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</w:p>
        </w:tc>
      </w:tr>
      <w:tr w:rsidR="007952BE" w:rsidRPr="007952BE" w14:paraId="6613F0B5" w14:textId="77777777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558E10B" w14:textId="19E09B43" w:rsidR="007952BE" w:rsidRPr="00662A42" w:rsidRDefault="007276F6" w:rsidP="007952B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Gastronomic pairing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3C16" w14:textId="1B2B02AA" w:rsidR="007952BE" w:rsidRPr="007952BE" w:rsidRDefault="007952BE" w:rsidP="007952BE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en-GB"/>
              </w:rPr>
            </w:pPr>
            <w:r w:rsidRPr="00D4710D">
              <w:rPr>
                <w:rFonts w:ascii="Book Antiqua" w:hAnsi="Book Antiqua"/>
                <w:i/>
                <w:lang w:val="en-GB"/>
              </w:rPr>
              <w:t>Main courses, red meat and cheese</w:t>
            </w:r>
            <w:r w:rsidRPr="007952BE">
              <w:rPr>
                <w:rFonts w:ascii="Book Antiqua" w:hAnsi="Book Antiqua"/>
                <w:i/>
                <w:lang w:val="en-GB"/>
              </w:rPr>
              <w:t>.</w:t>
            </w:r>
          </w:p>
        </w:tc>
      </w:tr>
    </w:tbl>
    <w:p w14:paraId="26062BFE" w14:textId="77777777" w:rsidR="00060AB1" w:rsidRPr="007952BE" w:rsidRDefault="00060AB1">
      <w:pPr>
        <w:rPr>
          <w:lang w:val="en-GB"/>
        </w:rPr>
      </w:pPr>
    </w:p>
    <w:sectPr w:rsidR="00060AB1" w:rsidRPr="007952BE" w:rsidSect="00E53281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1C6A" w14:textId="77777777" w:rsidR="00EE0071" w:rsidRDefault="00EE0071">
      <w:pPr>
        <w:spacing w:line="240" w:lineRule="auto"/>
      </w:pPr>
      <w:r>
        <w:separator/>
      </w:r>
    </w:p>
  </w:endnote>
  <w:endnote w:type="continuationSeparator" w:id="0">
    <w:p w14:paraId="3A46BD66" w14:textId="77777777" w:rsidR="00EE0071" w:rsidRDefault="00EE0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riloro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D20F" w14:textId="77777777" w:rsidR="00EE0071" w:rsidRDefault="00EE0071">
      <w:pPr>
        <w:spacing w:line="240" w:lineRule="auto"/>
      </w:pPr>
      <w:r>
        <w:separator/>
      </w:r>
    </w:p>
  </w:footnote>
  <w:footnote w:type="continuationSeparator" w:id="0">
    <w:p w14:paraId="01B473BC" w14:textId="77777777" w:rsidR="00EE0071" w:rsidRDefault="00EE0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BA" w14:textId="77777777" w:rsidR="00662A42" w:rsidRDefault="00662A42">
    <w:pPr>
      <w:pStyle w:val="Intestazione"/>
    </w:pPr>
    <w:r w:rsidRPr="00662A42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BDAD377" wp14:editId="64EF4116">
          <wp:simplePos x="0" y="0"/>
          <wp:positionH relativeFrom="page">
            <wp:align>center</wp:align>
          </wp:positionH>
          <wp:positionV relativeFrom="paragraph">
            <wp:posOffset>-355600</wp:posOffset>
          </wp:positionV>
          <wp:extent cx="1936800" cy="579600"/>
          <wp:effectExtent l="0" t="0" r="6350" b="0"/>
          <wp:wrapSquare wrapText="bothSides"/>
          <wp:docPr id="1" name="Immagine 1" descr="C:\Users\User\Desktop\agrilor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grilor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DA"/>
    <w:rsid w:val="0006052F"/>
    <w:rsid w:val="00060AB1"/>
    <w:rsid w:val="00077FB5"/>
    <w:rsid w:val="00081F63"/>
    <w:rsid w:val="00123562"/>
    <w:rsid w:val="0012364F"/>
    <w:rsid w:val="0012484C"/>
    <w:rsid w:val="0013506D"/>
    <w:rsid w:val="001B0933"/>
    <w:rsid w:val="001C6DF8"/>
    <w:rsid w:val="00201831"/>
    <w:rsid w:val="00203240"/>
    <w:rsid w:val="00285A62"/>
    <w:rsid w:val="003268BC"/>
    <w:rsid w:val="0037619E"/>
    <w:rsid w:val="003F7432"/>
    <w:rsid w:val="00454679"/>
    <w:rsid w:val="00481AA3"/>
    <w:rsid w:val="00493042"/>
    <w:rsid w:val="004E1641"/>
    <w:rsid w:val="004F2CB5"/>
    <w:rsid w:val="004F78DF"/>
    <w:rsid w:val="005A5298"/>
    <w:rsid w:val="005B1796"/>
    <w:rsid w:val="005D508E"/>
    <w:rsid w:val="0060501E"/>
    <w:rsid w:val="0062302B"/>
    <w:rsid w:val="00662A42"/>
    <w:rsid w:val="0068026A"/>
    <w:rsid w:val="006C5A2E"/>
    <w:rsid w:val="006E6CF9"/>
    <w:rsid w:val="006F64E4"/>
    <w:rsid w:val="00720E84"/>
    <w:rsid w:val="007276F6"/>
    <w:rsid w:val="00793D4D"/>
    <w:rsid w:val="007952BE"/>
    <w:rsid w:val="007D5CBD"/>
    <w:rsid w:val="007E10BC"/>
    <w:rsid w:val="007E6E28"/>
    <w:rsid w:val="00880955"/>
    <w:rsid w:val="008878CE"/>
    <w:rsid w:val="00894AB3"/>
    <w:rsid w:val="008F4D7D"/>
    <w:rsid w:val="009069D5"/>
    <w:rsid w:val="00963CDA"/>
    <w:rsid w:val="00970B14"/>
    <w:rsid w:val="00982C89"/>
    <w:rsid w:val="009E1398"/>
    <w:rsid w:val="009E1A42"/>
    <w:rsid w:val="00A40205"/>
    <w:rsid w:val="00A50001"/>
    <w:rsid w:val="00A56FDF"/>
    <w:rsid w:val="00A92C4F"/>
    <w:rsid w:val="00AE6766"/>
    <w:rsid w:val="00AF1A79"/>
    <w:rsid w:val="00AF3B9B"/>
    <w:rsid w:val="00B17B66"/>
    <w:rsid w:val="00B22FD0"/>
    <w:rsid w:val="00B632D8"/>
    <w:rsid w:val="00B65394"/>
    <w:rsid w:val="00B66896"/>
    <w:rsid w:val="00BF069A"/>
    <w:rsid w:val="00CB028E"/>
    <w:rsid w:val="00DB1797"/>
    <w:rsid w:val="00DB54D0"/>
    <w:rsid w:val="00DC1A99"/>
    <w:rsid w:val="00E15F74"/>
    <w:rsid w:val="00EE0071"/>
    <w:rsid w:val="00F0535E"/>
    <w:rsid w:val="00F071D2"/>
    <w:rsid w:val="00F25BB6"/>
    <w:rsid w:val="00F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CB4999F"/>
  <w15:docId w15:val="{729D7EC7-CE30-4186-8BF4-D4F54F6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CDA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DA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DA"/>
  </w:style>
  <w:style w:type="table" w:styleId="Grigliatabella">
    <w:name w:val="Table Grid"/>
    <w:basedOn w:val="Tabellanormale"/>
    <w:uiPriority w:val="59"/>
    <w:rsid w:val="00963CD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CD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F64E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Mattia Vossen</cp:lastModifiedBy>
  <cp:revision>9</cp:revision>
  <cp:lastPrinted>2021-12-02T12:49:00Z</cp:lastPrinted>
  <dcterms:created xsi:type="dcterms:W3CDTF">2018-02-06T14:29:00Z</dcterms:created>
  <dcterms:modified xsi:type="dcterms:W3CDTF">2021-12-02T12:54:00Z</dcterms:modified>
</cp:coreProperties>
</file>